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B2" w:rsidRPr="002E39B2" w:rsidRDefault="002E39B2" w:rsidP="002E39B2">
      <w:pPr>
        <w:pStyle w:val="a3"/>
        <w:spacing w:before="0" w:beforeAutospacing="0" w:after="150" w:afterAutospacing="0"/>
        <w:jc w:val="right"/>
        <w:rPr>
          <w:rStyle w:val="a5"/>
          <w:b w:val="0"/>
          <w:sz w:val="28"/>
          <w:szCs w:val="28"/>
        </w:rPr>
      </w:pPr>
      <w:r w:rsidRPr="002E39B2">
        <w:rPr>
          <w:b/>
          <w:sz w:val="28"/>
          <w:szCs w:val="28"/>
        </w:rPr>
        <w:t xml:space="preserve">Подготовила учитель-логопед </w:t>
      </w:r>
      <w:r w:rsidR="002B02E8">
        <w:rPr>
          <w:b/>
          <w:sz w:val="28"/>
          <w:szCs w:val="28"/>
        </w:rPr>
        <w:t>Е.Е. Сафонова</w:t>
      </w:r>
      <w:bookmarkStart w:id="0" w:name="_GoBack"/>
      <w:bookmarkEnd w:id="0"/>
    </w:p>
    <w:p w:rsidR="002E39B2" w:rsidRDefault="002E39B2" w:rsidP="00CC6806">
      <w:pPr>
        <w:pStyle w:val="a3"/>
        <w:spacing w:before="0" w:beforeAutospacing="0" w:after="150" w:afterAutospacing="0"/>
        <w:jc w:val="center"/>
        <w:rPr>
          <w:rStyle w:val="a5"/>
          <w:iCs/>
          <w:sz w:val="28"/>
          <w:szCs w:val="28"/>
        </w:rPr>
      </w:pPr>
    </w:p>
    <w:p w:rsidR="002E39B2" w:rsidRDefault="002E39B2" w:rsidP="002E39B2">
      <w:pPr>
        <w:pStyle w:val="a3"/>
        <w:spacing w:before="0" w:beforeAutospacing="0" w:after="150" w:afterAutospacing="0"/>
        <w:jc w:val="center"/>
        <w:rPr>
          <w:rStyle w:val="a5"/>
          <w:iCs/>
          <w:sz w:val="28"/>
          <w:szCs w:val="28"/>
        </w:rPr>
      </w:pPr>
      <w:r w:rsidRPr="00CC6806">
        <w:rPr>
          <w:rStyle w:val="a5"/>
          <w:iCs/>
          <w:sz w:val="28"/>
          <w:szCs w:val="28"/>
        </w:rPr>
        <w:t>Консультация для родителей</w:t>
      </w:r>
    </w:p>
    <w:p w:rsidR="00CC6806" w:rsidRDefault="00CC6806" w:rsidP="00CC6806">
      <w:pPr>
        <w:pStyle w:val="a3"/>
        <w:spacing w:before="0" w:beforeAutospacing="0" w:after="150" w:afterAutospacing="0"/>
        <w:jc w:val="center"/>
        <w:rPr>
          <w:rStyle w:val="a5"/>
          <w:iCs/>
          <w:sz w:val="28"/>
          <w:szCs w:val="28"/>
        </w:rPr>
      </w:pPr>
      <w:r w:rsidRPr="00CC6806">
        <w:rPr>
          <w:rStyle w:val="a5"/>
          <w:iCs/>
          <w:sz w:val="28"/>
          <w:szCs w:val="28"/>
        </w:rPr>
        <w:t>"Развиваем речь с использованием пальчикового и кукольного театра для детей"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sz w:val="28"/>
          <w:szCs w:val="28"/>
        </w:rPr>
        <w:t> </w:t>
      </w:r>
      <w:r w:rsidRPr="00CC6806">
        <w:rPr>
          <w:rStyle w:val="a5"/>
          <w:b w:val="0"/>
          <w:sz w:val="28"/>
          <w:szCs w:val="28"/>
        </w:rPr>
        <w:t>Чего только не отыщется в арсенале сегодняшних детей – кубики и всевозможные конструкторы, роботы и развивающие центры разных уровней сложности. Большинство родителей уже просто не знает, куда девать все прибывающие игры и игрушки. Но среди этого игрового многообразия очень редко находится место для крохотных фигурок - это сделанные из картона, ткани разной плотности или дерева куклы-актеры пальчикового театра. А ведь такая игрушка обладает множеством ценных качеств, которые не найдешь ни в каких новомодных шедеврах детской игровой индустрии. При этом играть в такой театр на пальцах могут и совсем малыши, и школьники, и их родители.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Обычно набор фигурок для кукольного театра состоит из небольшого количества куколок-героев, каждую можно одеть на свой пальчик. Обычно такие наборы объединяют персонажей из той или иной сказки, иногда объединение идет по тематическому принципу – набор фигурок животных, людей, разных предметов, их можно использовать в качестве декораций. Иногда к набору пальчикового театра прилагается готовая сцена.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4"/>
          <w:sz w:val="28"/>
          <w:szCs w:val="28"/>
        </w:rPr>
        <w:t>В чём польза кукольного пальчикового театра?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Инсценировка сказок и различных сюжетов собственного сочинения при помощи фигурок пальчикового театра обладает несомненной пользой для ребенка: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 -развивает мелкую моторику рук (ведь при выборе очередности выхода персонажей на сцену и во многие другие моменты постановки нужна точная, скоординированная работа пальчиков);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-стараясь не пропустить «выход» своего персонажа, малыш вырабатывает способность к концентрации внимания;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-заучивая реплики героев и стремясь не перепутать их во время спектакля, ребенок тренирует память;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-театральные постановки развивают фантазию и воображение, особенно, если речь идёт о сценках - импровизациях;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-обогащается словарный запас, построение предложений становится более правильным и развернутым;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-в процессе перемещения персонажей по сцене развивается пространственное мышление (такие важные понятия как «лево» и «право», вниз и верх, предыдущий и следующий отрабатываются в игровой ненавязчивой форме);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-возможность самовыражения на сцене развивает артистические и творческие способности;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lastRenderedPageBreak/>
        <w:t>-выступая перед публикой, малыш приобретает уверенность в себе, становится более общительным.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А главное при помощи фигурок пальчикового театра перед малышом открывается удивительный мир сказки, которую он может по своему желанию создавать и переделывать. Тут у ребенка полная свобода выбора: он может стать просто зрителем или подающим надежды актером, режиссером и автором сценария постановки. Это совсем не развлечение, а сложное исследование, ведь у малыша появляется возможность разыграть и проанализировать на сцене множество представляющихся ему необычными или непонятными ситуаций.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Это могут быть проблемы, связанные с общением со сверстниками, родителями, воспитателями, отражение страхов и тревог ребенка, разбор уже случившихся конфликтов и поиск правильного выхода из них. Задавая ребенку создать импровизацию на ту или иную педагогически-неоднозначную ситуацию, Вы сможете лучше понять своего малыша, мотивы и причины того или иного его поведения. Даем тему, например: «Маленький бельчонок не захотел слушаться маму и ускакал далеко в лес один». Задавайте малышу наводящие вопросы: Что случилось с бельчонком? Страшно ли ему стало в чаще, или он продолжил весело гулять? Кого он встретил по пути? Как он нашел дорогу к дому? При помощи инсценировок можно проиграть и важные изменения в жизни ребенка, такие как поход в детский сад, обретение новых друзей. По ходу постановки Вы сможете подсказать ребенку правильную модель поведения в разных ситуациях.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ab/>
      </w:r>
      <w:r w:rsidRPr="00CC6806">
        <w:rPr>
          <w:rStyle w:val="a5"/>
          <w:b w:val="0"/>
          <w:sz w:val="28"/>
          <w:szCs w:val="28"/>
        </w:rPr>
        <w:t>Миниатюрные пальчиковые актеры станут незаменимыми помощниками в воспитании. Они помогут и отругать в случае необходимости, и разъяснить важные моменты. Ведь высказанная иносказательно мораль не вызывает отторжения и обиды на якобы несправедливую строгость родителей, зато со стороны гораздо лучше видно, какой зверь ведет себя нехорошо, неправильно.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Пальчиковый театр, помимо прочего, это еще и возможность пообщаться с ребенком вне привычной схемы ребенок-родитель, играя на равных вы станете ближе друг другу, а малыш сможет на какое-то время почувствовать себя самостоятельным и взрослым.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4"/>
          <w:bCs/>
          <w:sz w:val="28"/>
          <w:szCs w:val="28"/>
        </w:rPr>
        <w:t>Как же театр сей раздобыть: то ли сделать, то ли купить?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Сейчас специальные готовые наборы для постановки пальчиковых спектаклей широко продаются через интернет и во многих детских магазинах развивающего характера. Можно выбрать отдельную куколку или готовый набор из дерева, бумаги или ниток, который объединяет всех персонажей известных с самого раннего детства сказок («Колобок», «Теремок» и др.). Иногда в такие наборы кладут также декорации и сцену.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Но пальчиковый  театр  можно сделать и самому. Наиболее простой вариант: сделать кукол из плотного картона. Рисуем контур персонажа на картоне, вырезаем по контуру, к обратной стороне игрушки прикрепляем кольцо из бумаги или резинки. Можно подойти к процессу более масштабно и сделать фигурки актеров из папье-маше. Куклы для пальчикового театра можно также сшить: из плотной ткани вырезаем две половинки будущей куклы и сшиваем их, создавая тем самым </w:t>
      </w:r>
      <w:r w:rsidRPr="00CC6806">
        <w:rPr>
          <w:rStyle w:val="a5"/>
          <w:b w:val="0"/>
          <w:sz w:val="28"/>
          <w:szCs w:val="28"/>
        </w:rPr>
        <w:lastRenderedPageBreak/>
        <w:t>своеобразный футляр на палец, черты лица игрушки обозначаем бусинками и вышивкой, пуговицами и усами и т.д. Лицо или мордочку персонажа можно также аккуратно нарисовать специальными красками для росписи по ткани.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Любители вязания могут связать героев: основная часть игрушки должна будет представлять кольцо, связанное столбиком без </w:t>
      </w:r>
      <w:proofErr w:type="spellStart"/>
      <w:r w:rsidRPr="00CC6806">
        <w:rPr>
          <w:rStyle w:val="a5"/>
          <w:b w:val="0"/>
          <w:sz w:val="28"/>
          <w:szCs w:val="28"/>
        </w:rPr>
        <w:t>накида</w:t>
      </w:r>
      <w:proofErr w:type="spellEnd"/>
      <w:r w:rsidRPr="00CC6806">
        <w:rPr>
          <w:rStyle w:val="a5"/>
          <w:b w:val="0"/>
          <w:sz w:val="28"/>
          <w:szCs w:val="28"/>
        </w:rPr>
        <w:t>, более мелкие детали (уши, хвост, лапы) пришиваются или вышиваются на теле.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Актеров пальчикового театра можно вылепить из соленого теста (однако, следует сразу быть готовыми, что фигурки будут достаточно хрупкими) или сформировать персонажей из специальной массы пластики, которую можно без труда найти в отделах для детского творчества.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Сцену можно вырезать из картонной коробки с вырезанными окошками и дверцами или сколотить из тонких реечек, на картоне или ткани можно нарисовать деревья, дома, городской транспорт и т.п. </w:t>
      </w:r>
      <w:r w:rsidRPr="00CC6806">
        <w:rPr>
          <w:sz w:val="28"/>
          <w:szCs w:val="28"/>
        </w:rPr>
        <w:br/>
      </w:r>
      <w:r w:rsidRPr="00CC6806">
        <w:rPr>
          <w:rStyle w:val="a5"/>
          <w:b w:val="0"/>
          <w:sz w:val="28"/>
          <w:szCs w:val="28"/>
        </w:rPr>
        <w:t>Если Вы решили не останавливаться на готовом варианте, а сделать театр самостоятельно, обязательно привлеките к этому процессу ребенка, даже совсем крохе найдется задание по силам. В сделанный собственными руками театр будет приятнее играть и малышу и Вам.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4"/>
          <w:sz w:val="28"/>
          <w:szCs w:val="28"/>
        </w:rPr>
        <w:t>Варианты игры с пальчиковым театром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В зависимости от возраста ребенка можно выбирать разные схемы игры с кукольным театром.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Полутора- и двухгодовалые крохи могут играть только одной рукой, советуем Вам выбирать при этом самые простые сюжеты, с минимумом героев. Трехлетнему ребенку уже можно попробовать играть двумя руками и несколько усложнить сюжеты постановок. Через год Ваш малыш уже сможет самостоятельно, без подсказок разыграть несколько идущих одна за другой сцен.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Для того, чтобы можно было свободно разыгрывать самые разнообразные сюжеты, неплохо иметь набор хотя бы из 10-15 пальчиковых кукол. Этот комплект обязательно должен включать в себя разных членов семьи (папа, мама, бабушка, дедушка, малыши), а также фигурки различных лесных животных-героев русских народных сказок (лиса, волк, медведь, заяц и т.п.).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Когда Вы только принесете или сделаете кукол пальчикового театра, дайте малышу время для того, чтобы, как следует их рассмотреть и пощупать. Затем по очереди одевайте персонажей себе на палец и знакомьте их с малышом, пускай актеры вступят в несложную беседу с ребенком, поклонятся ему, расспросят его об известных ему сказочных сюжетах с этим героем.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 После этого этапа настал момент, когда малышу можно предложить самому надеть понравившуюся фигурку на палец. Теперь наденьте вторую фигурку сами и разыграйте небольшую сценку. Например: «Привет, лисичка, как тебя зовут? А откуда это ты бежишь? А я - сорока-белобока, хочешь, я покажу тебе, как я летаю» и т.п.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После этих небольших репетиций можно браться за постановку сказки. Для начала лучше выбрать произведение, которое ребенок очень хорошо знает и любит читать </w:t>
      </w:r>
      <w:r w:rsidRPr="00CC6806">
        <w:rPr>
          <w:rStyle w:val="a5"/>
          <w:b w:val="0"/>
          <w:sz w:val="28"/>
          <w:szCs w:val="28"/>
        </w:rPr>
        <w:lastRenderedPageBreak/>
        <w:t>или слушать. Это могут быть «Теремок» и «Репка», «Курочка Ряба» и «Маша и медведь».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Перечитайте сказку еще раз, обратив внимание на иллюстрации и детали, затем проговорите с малышом, какие характеры у разных персонажей этой сказки и каковы основные повороты сюжета. После этого пришло время первого выхода на сцену. Надеваем на палец фигурку с нужным персонажем, а остальные сжимаем в кулачок. Если в сценке участвует сразу два персонажа, удобнее показывать их взаимодействие двумя руками.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Первые представления будьте готовы показывать сами. Затем можно поручить малышу одного из героев, можно для начала второстепенного.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По мере приобретения опыта сценической игры сказки усложняем, вводим большее количество персонажей, декорации делаем более детализованными и реалистично выглядящими. От русских народных сказок движемся к волшебным сказкам, а также к инсценировке стихотворных произведений, состоящих из нескольких действий.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Если ребенку игры с пальчиковыми актерами приносят радость и удовольствие, попробуйте мыслить шире и инсценировать все литературные произведения, которые вы читаете. Проявите фантазию в изготовлении декораций. Но даже в дорожных условиях, с минимумом реквизита игра не будет терять своего очарования, ведь норкой мышки может запросто стать кулак, а рукав или карман куртки вполне похожи на сказочный теремок.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Не стоит считать, что если Вы собрались устраивать театр, то обязательно нужно следовать заранее написанному сценарию. Импровизация не менее, а, возможно, и более интересная форма. Особенно полезно поиграть в импровизации со старшими дошкольниками, детские идеи, с одной стороны, смогут привнести в сказку новые интересные повороты событий, а с другой – помогут родителям разобраться, как ощущает себя, что думает и чувствует их ребенок. Ибо в порыве свободного творчества он обязательно отразит в своем замысле и свои радости и увлечения, и свои беды и расстройства.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Если Вам хочется провести много увлекательных семейных вечеров, то не раздумывайте, сделайте или просто отыщите в магазине набор игрушек для пальчикового театра, и Вы не пожалеете!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right="150"/>
        <w:jc w:val="both"/>
        <w:rPr>
          <w:sz w:val="28"/>
          <w:szCs w:val="28"/>
        </w:rPr>
      </w:pPr>
      <w:r w:rsidRPr="00CC6806">
        <w:rPr>
          <w:sz w:val="28"/>
          <w:szCs w:val="28"/>
        </w:rPr>
        <w:t> </w:t>
      </w:r>
    </w:p>
    <w:p w:rsidR="00855026" w:rsidRPr="00CC6806" w:rsidRDefault="00855026" w:rsidP="00CC68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5026" w:rsidRPr="00CC6806" w:rsidSect="00CC68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8E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2E8"/>
    <w:rsid w:val="002B06C4"/>
    <w:rsid w:val="002B5E90"/>
    <w:rsid w:val="002C1255"/>
    <w:rsid w:val="002C6348"/>
    <w:rsid w:val="002D2FE8"/>
    <w:rsid w:val="002D63C8"/>
    <w:rsid w:val="002E39B2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C8E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C6806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3729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43D3"/>
  <w15:docId w15:val="{E2CBA379-7162-4608-8987-0D190806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6806"/>
    <w:rPr>
      <w:i/>
      <w:iCs/>
    </w:rPr>
  </w:style>
  <w:style w:type="character" w:styleId="a5">
    <w:name w:val="Strong"/>
    <w:basedOn w:val="a0"/>
    <w:uiPriority w:val="22"/>
    <w:qFormat/>
    <w:rsid w:val="00CC6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User</cp:lastModifiedBy>
  <cp:revision>2</cp:revision>
  <dcterms:created xsi:type="dcterms:W3CDTF">2026-01-20T12:05:00Z</dcterms:created>
  <dcterms:modified xsi:type="dcterms:W3CDTF">2026-01-20T12:05:00Z</dcterms:modified>
</cp:coreProperties>
</file>